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0"/>
          <w:szCs w:val="30"/>
        </w:rPr>
        <w:t xml:space="preserve">АКТ</w:t>
      </w:r>
    </w:p>
    <w:p>
      <w:pPr>
        <w:spacing w:after="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о проведении гидростатического или манометрического</w:t>
      </w:r>
    </w:p>
    <w:p>
      <w:pPr>
        <w:spacing w:after="6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испытания на герметичность</w:t>
      </w:r>
    </w:p>
    <w:p>
      <w:pPr>
        <w:spacing w:after="20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B6B6B"/>
          <w:sz w:val="18"/>
          <w:szCs w:val="18"/>
        </w:rPr>
        <w:t xml:space="preserve">Форма по приложению В СП 73.13330.2016 «Внутренние санитарно-технические системы зданий». Приложение № 3 к договору бытового подряда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25"/>
        <w:gridCol w:w="3213"/>
      </w:tblGrid>
      <w:tr>
        <w:tc>
          <w:tcPr>
            <w:tcW w:type="dxa" w:w="6425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к договору № ____________ от «____» ____________ 20____ г.</w:t>
            </w:r>
          </w:p>
        </w:tc>
        <w:tc>
          <w:tcPr>
            <w:tcW w:type="dxa" w:w="3213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«____» __________ 20____ г.</w:t>
            </w:r>
          </w:p>
        </w:tc>
      </w:tr>
    </w:tbl>
    <w:p>
      <w:pPr>
        <w:spacing w:after="200"/>
      </w:pPr>
    </w:p>
    <w:p>
      <w:pPr>
        <w:spacing w:after="1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Объект (адрес):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_________________________________________________________________________________</w:t>
      </w:r>
    </w:p>
    <w:p>
      <w:pPr>
        <w:spacing w:after="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Наименование системы: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___________________________________________________________________________</w:t>
      </w:r>
    </w:p>
    <w:p>
      <w:pPr>
        <w:spacing w:after="1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B6B6B"/>
          <w:sz w:val="18"/>
          <w:szCs w:val="18"/>
        </w:rPr>
        <w:t xml:space="preserve">отопление / теплоснабжение / напольное отопление / холодное водоснабжение / горячее водоснабжение</w:t>
      </w:r>
    </w:p>
    <w:p>
      <w:pPr>
        <w:spacing w:after="1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Материал трубопроводов и способ соединения: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_____________________________________________________</w:t>
      </w:r>
    </w:p>
    <w:p>
      <w:pPr>
        <w:spacing w:after="120" w:line="276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Осмотр и проверку качества монтажа провели:</w:t>
      </w:r>
    </w:p>
    <w:p>
      <w:pPr>
        <w:spacing w:after="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Заказчик: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1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B6B6B"/>
          <w:sz w:val="18"/>
          <w:szCs w:val="18"/>
        </w:rPr>
        <w:t xml:space="preserve">фамилия, имя, отчество</w:t>
      </w:r>
    </w:p>
    <w:p>
      <w:pPr>
        <w:spacing w:after="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Подрядчик: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1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B6B6B"/>
          <w:sz w:val="18"/>
          <w:szCs w:val="18"/>
        </w:rPr>
        <w:t xml:space="preserve">фамилия, имя, отчество</w:t>
      </w:r>
    </w:p>
    <w:p>
      <w:pPr>
        <w:spacing w:after="120"/>
      </w:pPr>
    </w:p>
    <w:p>
      <w:pPr>
        <w:spacing w:after="120" w:line="276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Составили настоящий акт о нижеследующем.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Монтаж выполнен в соответствии с __________________________________________________________ (проектная документация, схема, наименование и номера чертежей).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Условия и параметры испытания: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c>
          <w:tcPr>
            <w:tcW w:type="dxa" w:w="5400"/>
            <w:shd w:fill="F2EFE9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Показатель</w:t>
            </w:r>
          </w:p>
        </w:tc>
        <w:tc>
          <w:tcPr>
            <w:tcW w:type="dxa" w:w="4238"/>
            <w:shd w:fill="F2EFE9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Значение</w:t>
            </w:r>
          </w:p>
        </w:tc>
      </w:tr>
      <w:tr>
        <w:tc>
          <w:tcPr>
            <w:tcW w:type="dxa" w:w="5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Метод испытания (гидростатический / манометрический)</w:t>
            </w:r>
          </w:p>
        </w:tc>
        <w:tc>
          <w:tcPr>
            <w:tcW w:type="dxa" w:w="4238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Рабочее давление системы, МПа</w:t>
            </w:r>
          </w:p>
        </w:tc>
        <w:tc>
          <w:tcPr>
            <w:tcW w:type="dxa" w:w="4238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Пробное (испытательное) давление, МПа</w:t>
            </w:r>
          </w:p>
        </w:tc>
        <w:tc>
          <w:tcPr>
            <w:tcW w:type="dxa" w:w="4238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Продолжительность выдержки под пробным давлением, мин</w:t>
            </w:r>
          </w:p>
        </w:tc>
        <w:tc>
          <w:tcPr>
            <w:tcW w:type="dxa" w:w="4238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Падение давления за время выдержки, МПа</w:t>
            </w:r>
          </w:p>
        </w:tc>
        <w:tc>
          <w:tcPr>
            <w:tcW w:type="dxa" w:w="4238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Температура воздуха в помещении, °C</w:t>
            </w:r>
          </w:p>
        </w:tc>
        <w:tc>
          <w:tcPr>
            <w:tcW w:type="dxa" w:w="4238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Манометр: тип, класс точности, номер, дата поверки</w:t>
            </w:r>
          </w:p>
        </w:tc>
        <w:tc>
          <w:tcPr>
            <w:tcW w:type="dxa" w:w="4238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200"/>
      </w:pP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3.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Признаков разрыва или нарушения прочности соединений, капель и течей в сварных швах, резьбовых соединениях, отопительных приборах, на поверхности труб, арматуре и оборудовании ____________________________ (не обнаружено / обнаружено).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4.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Выявленные дефекты и принятые меры: _________________________________________________________________________________.</w:t>
      </w:r>
    </w:p>
    <w:p>
      <w:pPr>
        <w:keepNext/>
        <w:spacing w:after="140" w:before="3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Решение</w:t>
      </w:r>
    </w:p>
    <w:p>
      <w:pPr>
        <w:spacing w:after="120" w:line="276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Монтаж выполнен в соответствии с проектной документацией, действующими техническими условиями, стандартами и сводами правил. Система признаётся выдержавшей испытание давлением на герметичность.</w:t>
      </w:r>
    </w:p>
    <w:p>
      <w:pPr>
        <w:keepNext/>
        <w:spacing w:after="140" w:before="3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Нормативные значения (СП 73.13330.2016)</w:t>
      </w:r>
    </w:p>
    <w:p>
      <w:pPr>
        <w:spacing w:after="120" w:line="276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Справочно, чтобы не сверяться со сводом правил на объекте. Пробное давление не должно превышать предельного значения, установленного изготовителем для отопительных приборов и оборудования, смонтированных в системе.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900"/>
        <w:gridCol w:w="2600"/>
        <w:gridCol w:w="1200"/>
        <w:gridCol w:w="1438"/>
      </w:tblGrid>
      <w:tr>
        <w:tc>
          <w:tcPr>
            <w:tcW w:type="dxa" w:w="2500"/>
            <w:shd w:fill="F2EFE9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Система</w:t>
            </w:r>
          </w:p>
        </w:tc>
        <w:tc>
          <w:tcPr>
            <w:tcW w:type="dxa" w:w="1900"/>
            <w:shd w:fill="F2EFE9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Метод</w:t>
            </w:r>
          </w:p>
        </w:tc>
        <w:tc>
          <w:tcPr>
            <w:tcW w:type="dxa" w:w="2600"/>
            <w:shd w:fill="F2EFE9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Пробное давление</w:t>
            </w:r>
          </w:p>
        </w:tc>
        <w:tc>
          <w:tcPr>
            <w:tcW w:type="dxa" w:w="1200"/>
            <w:shd w:fill="F2EFE9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Выдержка</w:t>
            </w:r>
          </w:p>
        </w:tc>
        <w:tc>
          <w:tcPr>
            <w:tcW w:type="dxa" w:w="1438"/>
            <w:shd w:fill="F2EFE9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Падение</w:t>
            </w:r>
          </w:p>
        </w:tc>
      </w:tr>
      <w:tr>
        <w:tc>
          <w:tcPr>
            <w:tcW w:type="dxa" w:w="2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Отопление и теплоснабжение (п. 7.3.1)</w:t>
            </w:r>
          </w:p>
        </w:tc>
        <w:tc>
          <w:tcPr>
            <w:tcW w:type="dxa" w:w="19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гидростатический</w:t>
            </w:r>
          </w:p>
        </w:tc>
        <w:tc>
          <w:tcPr>
            <w:tcW w:type="dxa" w:w="2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1,5 рабочего, но не менее 0,2 МПа в нижней точке</w:t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 мин</w:t>
            </w:r>
          </w:p>
        </w:tc>
        <w:tc>
          <w:tcPr>
            <w:tcW w:type="dxa" w:w="1438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не более 0,02 МПа</w:t>
            </w:r>
          </w:p>
        </w:tc>
      </w:tr>
      <w:tr>
        <w:tc>
          <w:tcPr>
            <w:tcW w:type="dxa" w:w="2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Отопление и теплоснабжение (п. 7.3.2)</w:t>
            </w:r>
          </w:p>
        </w:tc>
        <w:tc>
          <w:tcPr>
            <w:tcW w:type="dxa" w:w="19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манометрический</w:t>
            </w:r>
          </w:p>
        </w:tc>
        <w:tc>
          <w:tcPr>
            <w:tcW w:type="dxa" w:w="2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0,15 МПа, затем 0,1 МПа</w:t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 мин</w:t>
            </w:r>
          </w:p>
        </w:tc>
        <w:tc>
          <w:tcPr>
            <w:tcW w:type="dxa" w:w="1438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не более 0,01 МПа</w:t>
            </w:r>
          </w:p>
        </w:tc>
      </w:tr>
      <w:tr>
        <w:tc>
          <w:tcPr>
            <w:tcW w:type="dxa" w:w="2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Напольное отопление, панельные системы (п. 7.3.3)</w:t>
            </w:r>
          </w:p>
        </w:tc>
        <w:tc>
          <w:tcPr>
            <w:tcW w:type="dxa" w:w="19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гидростатический</w:t>
            </w:r>
          </w:p>
        </w:tc>
        <w:tc>
          <w:tcPr>
            <w:tcW w:type="dxa" w:w="2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 МПа, до заделки монтажных окон</w:t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15 мин</w:t>
            </w:r>
          </w:p>
        </w:tc>
        <w:tc>
          <w:tcPr>
            <w:tcW w:type="dxa" w:w="1438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не более 0,01 МПа</w:t>
            </w:r>
          </w:p>
        </w:tc>
      </w:tr>
      <w:tr>
        <w:tc>
          <w:tcPr>
            <w:tcW w:type="dxa" w:w="2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Холодное и горячее водоснабжение (п. 7.2.1, 7.2.2)</w:t>
            </w:r>
          </w:p>
        </w:tc>
        <w:tc>
          <w:tcPr>
            <w:tcW w:type="dxa" w:w="19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гидростатический</w:t>
            </w:r>
          </w:p>
        </w:tc>
        <w:tc>
          <w:tcPr>
            <w:tcW w:type="dxa" w:w="2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1,5 избыточного рабочего давления</w:t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10 мин</w:t>
            </w:r>
          </w:p>
        </w:tc>
        <w:tc>
          <w:tcPr>
            <w:tcW w:type="dxa" w:w="1438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не более 0,05 МПа</w:t>
            </w:r>
          </w:p>
        </w:tc>
      </w:tr>
      <w:tr>
        <w:tc>
          <w:tcPr>
            <w:tcW w:type="dxa" w:w="2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Холодное и горячее водоснабжение (п. 7.2.3)</w:t>
            </w:r>
          </w:p>
        </w:tc>
        <w:tc>
          <w:tcPr>
            <w:tcW w:type="dxa" w:w="19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манометрический</w:t>
            </w:r>
          </w:p>
        </w:tc>
        <w:tc>
          <w:tcPr>
            <w:tcW w:type="dxa" w:w="2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0,15 МПа, затем 0,1 МПа</w:t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 мин</w:t>
            </w:r>
          </w:p>
        </w:tc>
        <w:tc>
          <w:tcPr>
            <w:tcW w:type="dxa" w:w="1438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не более 0,01 МПа</w:t>
            </w:r>
          </w:p>
        </w:tc>
      </w:tr>
    </w:tbl>
    <w:p>
      <w:pPr>
        <w:spacing w:after="120"/>
      </w:pPr>
    </w:p>
    <w:p>
      <w:pPr>
        <w:spacing w:after="80" w:line="276"/>
        <w:ind w:left="567" w:hanging="22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Испытания проводят при температуре воздуха в помещениях не ниже +5 °C (п. 7.1.3).</w:t>
      </w:r>
    </w:p>
    <w:p>
      <w:pPr>
        <w:spacing w:after="80" w:line="276"/>
        <w:ind w:left="567" w:hanging="22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Испытания выполняют до начала отделочных работ (п. 7.1.1).</w:t>
      </w:r>
    </w:p>
    <w:p>
      <w:pPr>
        <w:spacing w:after="80" w:line="276"/>
        <w:ind w:left="567" w:hanging="22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Системы отопления испытывают при отключённых теплогенераторах и расширительных сосудах (п. 7.3.1).</w:t>
      </w:r>
    </w:p>
    <w:p>
      <w:pPr>
        <w:spacing w:after="80" w:line="276"/>
        <w:ind w:left="567" w:hanging="22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Водоснабжение испытывают до установки водоразборной арматуры (п. 7.2.1).</w:t>
      </w:r>
    </w:p>
    <w:p>
      <w:pPr>
        <w:spacing w:after="80" w:line="276"/>
        <w:ind w:left="567" w:hanging="22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Манометрическое испытание панельных систем допускается при отрицательной температуре наружного воздуха (п. 7.3.3).</w:t>
      </w:r>
    </w:p>
    <w:p>
      <w:pPr>
        <w:spacing w:after="3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Заказчик:</w:t>
            </w:r>
          </w:p>
        </w:tc>
        <w:tc>
          <w:tcPr>
            <w:tcW w:type="dxa" w:w="4819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Подрядчик:</w:t>
            </w:r>
          </w:p>
        </w:tc>
      </w:tr>
      <w:tr>
        <w:tc>
          <w:tcPr>
            <w:tcW w:type="dxa" w:w="4819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______________________________________ / ________________________</w:t>
            </w:r>
          </w:p>
        </w:tc>
        <w:tc>
          <w:tcPr>
            <w:tcW w:type="dxa" w:w="4819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______________________________________ / ________________________</w:t>
            </w:r>
          </w:p>
        </w:tc>
      </w:tr>
      <w:tr>
        <w:tc>
          <w:tcPr>
            <w:tcW w:type="dxa" w:w="4819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6B6B6B"/>
                <w:sz w:val="18"/>
                <w:szCs w:val="18"/>
              </w:rPr>
              <w:t xml:space="preserve">подпись                                     расшифровка</w:t>
            </w:r>
          </w:p>
        </w:tc>
        <w:tc>
          <w:tcPr>
            <w:tcW w:type="dxa" w:w="4819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6B6B6B"/>
                <w:sz w:val="18"/>
                <w:szCs w:val="18"/>
              </w:rPr>
              <w:t xml:space="preserve">подпись                                     расшифровка</w:t>
            </w:r>
          </w:p>
        </w:tc>
      </w:tr>
    </w:tbl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проведении испытания на герметичность</dc:title>
  <dc:creator>ТеплоВдоме</dc:creator>
  <dc:description>Универсальный образец. Персональные данные не заполнены.</dc:description>
  <cp:lastModifiedBy>Un-named</cp:lastModifiedBy>
  <cp:revision>1</cp:revision>
  <dcterms:created xsi:type="dcterms:W3CDTF">2026-09-04T04:57:34.902Z</dcterms:created>
  <dcterms:modified xsi:type="dcterms:W3CDTF">2026-09-04T04:57:34.902Z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