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ДОГОВОР БЫТОВОГО ПОДРЯДА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на выполнение работ по монтажу инженерных систем</w:t>
      </w:r>
    </w:p>
    <w:p>
      <w:pPr>
        <w:spacing w:after="2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Универсальный образец. Заполняется при подписании.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№ ____________________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______________ 20____ г.</w:t>
            </w:r>
          </w:p>
        </w:tc>
      </w:tr>
    </w:tbl>
    <w:p>
      <w:pPr>
        <w:spacing w:after="200"/>
      </w:pP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Гражданин(ка)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именуемый(ая) в дальнейшем «Заказчик», с одной стороны, и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именуемый(ая) в дальнейшем «Подрядчик», с другой стороны, вместе именуемые «Стороны», заключили настоящий договор (далее — Договор) о нижеследующем.</w:t>
      </w: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Работы выполняются для личных, семейных и домашних нужд Заказчика, не связанных с предпринимательской деятельностью. К отношениям Сторон применяются § 2 главы 37 Гражданского кодекса Российской Федерации и Закон Российской Федерации «О защите прав потребителей».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Предмет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поручает, а Подрядчик принимает на себя обязательство выполнить работы по монтажу инженерных систем в жилом доме, расположенном по адресу: _______________________________________________________________, кадастровый номер земельного участка ______________________ (далее — Объект), а Заказчик обязуется принять результат работ и оплатить его.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Состав, объём и стоимость работ определяются Сметой (Приложение № 1), которая является неотъемлемой частью Договора.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Работы выполняются в соответствии с требованиями действующих технических регламентов, сводов правил и инструкций изготовителей оборудования, в том числе СП 73.13330.2016 «Внутренние санитарно-технические системы зданий», СП 60.13330 и ПУЭ — в части, относящейся к выполняемым работам.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вправе привлекать к выполнению отдельных видов работ третьих лиц, оставаясь ответственным перед Заказчиком за результат в полном объёме.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Сроки выполнения работ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Начальный срок выполнения работ: не позднее ______ рабочих дней со дня, следующего за днём внесения предоплаты и обеспечения Заказчиком условий, предусмотренных пунктом 3.1 Договора.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Конечный срок выполнения работ: ______ рабочих дней с даты начала работ. Промежуточные сроки по этапам, если они установлены, указываются в Смете.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Срок выполнения работ продлевается на время, в течение которого Подрядчик не мог выполнять работы по причинам, зависящим от Заказчика, в том числе при непредоставлении Объекта, материалов или условий, предусмотренных пунктом 3.1. О наступлении таких обстоятельств Подрядчик уведомляет Заказчика в письменной форме или иным согласованным способом связи.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Работы, не предусмотренные Сметой, выполняются на основании дополнительного соглашения с приложением сметы на дополнительные работы. Срок выполнения основных работ при этом продлевается соразмерно.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Обязанности Сторон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обязуется обеспечить Подрядчику условия для выполнения работ: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строительную готовность Объекта к производству монтажных работ;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беспрепятственный доступ на Объект в согласованное время;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электроснабжение и освещение в зоне производства работ;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температуру воздуха в помещениях, где ведутся работы, не ниже +12 °C: при более низкой температуре трубы теряют пластичность и качественный монтаж невозможен;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запираемое помещение для хранения инструмента и материалов;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возможность производить работы в рабочие дни с 7:00 до 21:00, а нешумные работы — также в выходные дни.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обязуется: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выполнить работы в объёме и в сроки, установленные Договором и Сметой;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использовать материалы и оборудование, соответствующие Смете, и по требованию Заказчика предоставлять документы, подтверждающие их качество;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немедленно предупредить Заказчика и до получения указаний приостановить работы при обнаружении обстоятельств, которые угрожают годности или прочности результата либо создают невозможность завершения работ в срок (статья 716 ГК РФ);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соблюдать требования охраны труда и пожарной безопасности;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 завершении работ вывезти строительный мусор и освободить Объект.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обязан предупредить Заказчика о том, что соблюдение указаний Заказчика или использование предоставленных им материалов грозит качеству результата. Если Заказчик после такого предупреждения настаивает, Подрядчик вправе отказаться от исполнения Договора, а ответственность за последствия несёт Заказчик.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Материалы и оборудование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Сторона, предоставляющая материалы и оборудование, указывается в Смете по каждой позиции.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Риск случайной гибели или случайного повреждения материалов и оборудования до наступления срока сдачи результата работ несёт предоставившая их Сторона (статья 705 ГК РФ).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отвечает за качество предоставленных им материалов и оборудования, а также за то, что они не обременены правами третьих лиц.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приобретении материалов и оборудования Заказчиком ответственность за их качество, комплектность и соответствие проектным решениям несёт Заказчик. Гарантия Подрядчика на работы при этом сохраняется, но не распространяется на недостатки, вызванные свойствами таких материалов.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Неизрасходованные материалы, предоставленные Заказчиком, возвращаются ему при сдаче результата работ.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Стоимость работ и порядок расчётов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Стоимость работ определяется Сметой и составляет ________________________________________________________ рублей.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Смета является твёрдой, если в ней прямо не указано иное. Подрядчик не вправе требовать увеличения твёрдой сметы, а Заказчик — её уменьшения, в том числе если на момент заключения Договора нельзя было предусмотреть полный объём работ (пункт 4 статьи 709 ГК РФ).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вносит предоплату в размере ______ % от стоимости работ, что составляет ____________________________ рублей, до начала работ. Предоплата засчитывается в счёт окончательного расчёта.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Окончательный расчёт производится в течение ______ рабочих дней с даты подписания Сторонами Акта приёма-передачи выполненных работ.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Стоимость выезда на Объект для замера, если он производился до заключения Договора и был оплачен Заказчиком, засчитывается в счёт стоимости работ.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Расчёты производятся наличными денежными средствами или переводом на счёт Подрядчика. Подрядчик передаёт Заказчику документ, подтверждающий оплату, в порядке, предусмотренном применяемым Подрядчиком режимом налогообложения.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Сдача и приёмка работ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Работы, скрываемые последующими работами (трубопроводы в конструкциях пола и стен, контуры напольного отопления, кабельные линии в штробах и иные), предъявляются Заказчику до их закрытия. По результатам осмотра составляется акт освидетельствования скрытых работ. Закрытие таких работ без предъявления допускается только с письменного согласия Заказчика.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 сдачи результата работ Подрядчик проводит испытания смонтированных систем на герметичность гидростатическим или манометрическим методом с составлением акта по форме, рекомендованной СП 73.13330.2016, а также пусконаладочные работы.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письменно или иным согласованным способом уведомляет Заказчика о готовности результата работ к сдаче. Заказчик обязан приступить к приёмке в течение ______ рабочих дней с даты уведомления.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Приёмка оформляется Актом приёма-передачи выполненных работ (Приложение № 2), подписываемым обеими Сторонами в двух экземплярах.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обнаружении недостатков Стороны фиксируют их в акте с указанием перечня и срока устранения. Устранение недостатков, возникших по вине Подрядчика, производится им безвозмездно.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Заказчик, принявший работы без проверки, не лишается права ссылаться на недостатки, которые не могли быть установлены при обычном способе приёмки (скрытые недостатки), а также на недостатки, которые были умышленно скрыты Подрядчиком (статья 720 ГК РФ).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Если Заказчик уклоняется от приёмки более ______ рабочих дней с даты уведомления и не заявляет мотивированных возражений, Подрядчик вправе составить односторонний акт. Такой акт признаётся действительным, пока Заказчик не докажет обоснованность отказа от приёмки.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7. Гарантийные обязательства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 гарантирует качество выполненных работ и их соответствие условиям Договора, действующим техническим регламентам и сводам правил.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Гарантийный срок на выполненные работы составляет 2 (два) года со дня подписания Сторонами Акта приёма-передачи выполненных работ.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 заключении Сторонами отдельного договора на техническое обслуживание смонтированных систем гарантийный срок на работы составляет 3 (три) года.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Гарантийный срок на оборудование и материалы устанавливается их изготовителями и подтверждается переданными Заказчику документами.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Недостатки, обнаруженные в течение гарантийного срока, устраняются Подрядчиком безвозмездно в срок, согласованный Сторонами, а при недостижении согласия — в срок, установленный законодательством о защите прав потребителей.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Гарантия не распространяется на недостатки, если Подрядчик докажет, что они возникли после приёмки результата работ вследствие: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нарушения Заказчиком правил эксплуатации систем, переданных ему при сдаче работ;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вмешательства в смонтированные системы третьих лиц, не привлечённых Подрядчиком, — в части того узла, которого касалось вмешательство;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свойств материалов и оборудования, предоставленных Заказчиком;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действий непреодолимой силы.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Настоящий пункт не ограничивает право Заказчика на предъявление требований, предусмотренных законодательством о защите прав потребителей; бремя доказывания указанных обстоятельств лежит на Подрядчике.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вправе предъявить требования, связанные с недостатками работ, в течение гарантийного срока, а в отношении недостатков, обнаруженных в строении, — в пределах пяти лет со дня принятия результата работ (пункт 3 статьи 29 Закона Российской Федерации «О защите прав потребителей»).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8. Ответственность Сторон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 нарушение установленных Договором сроков выполнения работ Подрядчик уплачивает Заказчику неустойку в размере 3 % цены выполнения работы за каждый день просрочки, но не более цены работы (пункт 5 статьи 28 Закона Российской Федерации «О защите прав потребителей»).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 нарушение сроков оплаты Заказчик уплачивает Подрядчику пени в размере 0,1 % от неоплаченной суммы за каждый день просрочки, но не более 10 % от неоплаченной суммы.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Неустойка уплачивается на основании письменного требования потерпевшей Стороны.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Сторона освобождается от ответственности, если неисполнение вызвано обстоятельствами непреодолимой силы: стихийными бедствиями, пожарами, наводнениями, военными действиями, актами органов власти, делающими исполнение невозможным. Сторона, для которой наступили такие обстоятельства, извещает другую Сторону в течение 5 (пяти) календарных дней. Если обстоятельства длятся более 30 дней, любая из Сторон вправе отказаться от Договора с проведением взаиморасчётов за фактически выполненные работы.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9. Изменение и расторжение Договора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9.1.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вправе в любое время до сдачи результата работ отказаться от исполнения Договора, уплатив Подрядчику часть цены пропорционально части работ, выполненной до получения извещения об отказе, и возместив расходы, произведённые до этого момента (статья 717 ГК РФ, статья 32 Закона «О защите прав потребителей»).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9.2.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9.3.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Стоимость фактически выполненных работ при досрочном прекращении Договора определяется актом, составленным Сторонами.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10. Персональные данные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даёт Подрядчику согласие на обработку своих персональных данных (фамилия, имя, отчество, паспортные данные, адрес, номер телефона, адрес электронной почты) в целях заключения и исполнения Договора, ведения расчётов и исполнения гарантийных обязательств.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Обработка осуществляется в соответствии с Федеральным законом от 27.07.2006 № 152-ФЗ «О персональных данных». Согласие действует в течение срока действия Договора и гарантийного срока, а также в течение срока хранения документов, установленного законодательством.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вправе отозвать согласие, направив Подрядчику письменное уведомление. Отзыв согласия не прекращает обработку данных, необходимую для исполнения обязательств Сторон и хранения документов в силу закона.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 даёт Подрядчику согласие на фотосъёмку результата выполненных работ — смонтированного оборудования, узлов и трасс инженерных систем — и на использование полученных изображений в портфолио Подрядчика, в том числе на его сайте и в социальных сетях.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Съёмка производится без фиксации лиц, документов, государственных регистрационных знаков транспортных средств и иных сведений, позволяющих определить личность Заказчика или точное место нахождения Объекта. Адрес Объекта, фамилия Заказчика и иные его персональные данные при публикации изображений не указываются.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Согласие, предусмотренное пунктом 10.4 Договора, может быть отозвано Заказчиком в любое время путём направления Подрядчику письменного уведомления. С момента получения уведомления Подрядчик прекращает дальнейшее использование изображений и в течение 10 (десяти) рабочих дней удаляет их со своих информационных ресурсов.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10.7.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Отказ Заказчика от предоставления согласия, предусмотренного пунктом 10.4 Договора, а равно его отзыв не влияют на состав, стоимость, сроки выполнения работ и объём гарантийных обязательств Подрядчика.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11. Разрешение споров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11.1.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Стороны принимают меры к урегулированию разногласий переговорами. Претензия рассматривается получившей её Стороной в течение 10 (десяти) календарных дней со дня получения.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11.2.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Споры, не урегулированные в претензионном порядке, рассматриваются судом. Заказчик как потребитель вправе предъявить иск по своему выбору — по месту своего жительства или пребывания, по месту заключения или исполнения Договора либо по месту нахождения Подрядчика (статья 17 Закона «О защите прав потребителей»).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12. Заключительные положения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12.1.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Договор вступает в силу со дня подписания и действует до полного исполнения Сторонами обязательств. Окончание срока действия Договора не прекращает гарантийных обязательств Подрядчика.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12.2.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Условия Договора, ущемляющие права Заказчика как потребителя по сравнению с правилами, установленными законодательством, ничтожны (статья 16 Закона «О защите прав потребителей»).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12.3.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Договор составлен в двух экземплярах, имеющих равную юридическую силу, по одному для каждой из Сторон.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12.4.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Приложения к Договору: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Приложение № 1 — Смета;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Приложение № 2 — Акт приёма-передачи выполненных работ (форма);</w:t>
      </w:r>
    </w:p>
    <w:p>
      <w:pPr>
        <w:spacing w:after="80" w:line="276"/>
        <w:ind w:left="567" w:hanging="22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—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Приложение № 3 — Акт о проведении испытания на герметичность (форма).</w:t>
      </w:r>
    </w:p>
    <w:p>
      <w:pPr>
        <w:keepNext/>
        <w:spacing w:after="140" w:before="3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13. Адреса, реквизиты и подписи Сторон</w:t>
      </w:r>
    </w:p>
    <w:p>
      <w:pPr>
        <w:spacing w:after="100"/>
        <w:ind w:firstLin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ЗАКАЗЧИК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Фамилия, имя, отчество: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Паспорт: серия ________ № ______________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Выдан: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Дата выдачи и код подразделения: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Адрес регистрации: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Электронная почта: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</w:t>
      </w:r>
    </w:p>
    <w:p>
      <w:pPr>
        <w:spacing w:after="0" w:before="160"/>
        <w:ind w:firstLin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/ 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подпись                                                  расшифровка</w:t>
      </w:r>
    </w:p>
    <w:p>
      <w:pPr>
        <w:spacing w:after="280"/>
      </w:pPr>
    </w:p>
    <w:p>
      <w:pPr>
        <w:spacing w:after="100"/>
        <w:ind w:firstLin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ПОДРЯДЧИК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Фамилия, имя, отчество: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Паспорт: серия ________ № ______________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Выдан: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Дата выдачи и код подразделения: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Адрес регистрации: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Телефон: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Электронная почта: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</w:t>
      </w:r>
    </w:p>
    <w:p>
      <w:pPr>
        <w:spacing w:after="0" w:before="160"/>
        <w:ind w:firstLin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/ 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подпись                                                  расшифровка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бытового подряда на монтаж инженерных систем</dc:title>
  <dc:creator>ТеплоВдоме</dc:creator>
  <dc:description>Универсальный образец. Персональные данные не заполнены.</dc:description>
  <cp:lastModifiedBy>Un-named</cp:lastModifiedBy>
  <cp:revision>1</cp:revision>
  <dcterms:created xsi:type="dcterms:W3CDTF">2026-09-04T04:55:38.820Z</dcterms:created>
  <dcterms:modified xsi:type="dcterms:W3CDTF">2026-09-04T04:55:38.821Z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